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6B" w:rsidRDefault="00EC316B" w:rsidP="00EC316B">
      <w:pPr>
        <w:spacing w:after="120" w:line="240" w:lineRule="auto"/>
        <w:jc w:val="center"/>
        <w:outlineLvl w:val="1"/>
        <w:rPr>
          <w:rFonts w:ascii="Helvetica" w:eastAsia="Times New Roman" w:hAnsi="Helvetica" w:cs="Helvetica"/>
          <w:b/>
          <w:bCs/>
          <w:color w:val="000000"/>
          <w:sz w:val="38"/>
          <w:szCs w:val="38"/>
        </w:rPr>
      </w:pPr>
      <w:r>
        <w:rPr>
          <w:rFonts w:ascii="Helvetica" w:eastAsia="Times New Roman" w:hAnsi="Helvetica" w:cs="Helvetica"/>
          <w:b/>
          <w:bCs/>
          <w:color w:val="000000"/>
          <w:sz w:val="38"/>
          <w:szCs w:val="38"/>
        </w:rPr>
        <w:t>ESL Acronyms</w:t>
      </w:r>
    </w:p>
    <w:p w:rsidR="00E82A66" w:rsidRPr="00E82A66" w:rsidRDefault="00E82A66" w:rsidP="00EC316B">
      <w:pPr>
        <w:spacing w:after="120" w:line="240" w:lineRule="auto"/>
        <w:jc w:val="center"/>
        <w:outlineLvl w:val="1"/>
        <w:rPr>
          <w:rFonts w:ascii="Helvetica" w:eastAsia="Times New Roman" w:hAnsi="Helvetica" w:cs="Helvetica"/>
          <w:b/>
          <w:bCs/>
          <w:color w:val="000000"/>
          <w:sz w:val="38"/>
          <w:szCs w:val="38"/>
        </w:rPr>
      </w:pPr>
      <w:r w:rsidRPr="00E82A66">
        <w:rPr>
          <w:rFonts w:ascii="Helvetica" w:eastAsia="Times New Roman" w:hAnsi="Helvetica" w:cs="Helvetica"/>
          <w:b/>
          <w:bCs/>
          <w:color w:val="000000"/>
          <w:sz w:val="38"/>
          <w:szCs w:val="38"/>
        </w:rPr>
        <w:t>The 2nd Language of Educators</w:t>
      </w:r>
    </w:p>
    <w:p w:rsidR="00E82A66" w:rsidRPr="00E82A66" w:rsidRDefault="00257C78" w:rsidP="00E82A66">
      <w:pPr>
        <w:spacing w:after="0" w:line="240" w:lineRule="auto"/>
        <w:rPr>
          <w:rFonts w:ascii="Helvetica" w:eastAsia="Times New Roman" w:hAnsi="Helvetica" w:cs="Helvetica"/>
          <w:color w:val="000000"/>
          <w:sz w:val="25"/>
          <w:szCs w:val="25"/>
        </w:rPr>
      </w:pPr>
      <w:r w:rsidRPr="00257C78">
        <w:rPr>
          <w:rFonts w:ascii="Helvetica" w:eastAsia="Times New Roman" w:hAnsi="Helvetica" w:cs="Helvetica"/>
          <w:color w:val="000000"/>
          <w:sz w:val="25"/>
          <w:szCs w:val="25"/>
        </w:rPr>
        <w:pict>
          <v:rect id="_x0000_i1025" style="width:280.8pt;height:1.5pt" o:hrpct="600" o:hralign="center" o:hrstd="t" o:hrnoshade="t" o:hr="t" fillcolor="#69c" stroked="f"/>
        </w:pict>
      </w:r>
    </w:p>
    <w:p w:rsidR="00EC316B" w:rsidRDefault="00EC316B" w:rsidP="00E82A66">
      <w:pPr>
        <w:spacing w:after="240" w:line="240" w:lineRule="auto"/>
        <w:rPr>
          <w:rFonts w:ascii="Arial" w:eastAsia="Times New Roman" w:hAnsi="Arial" w:cs="Arial"/>
          <w:color w:val="000000"/>
          <w:sz w:val="27"/>
          <w:szCs w:val="27"/>
        </w:rPr>
      </w:pP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1.) </w:t>
      </w:r>
      <w:r w:rsidRPr="00E82A66">
        <w:rPr>
          <w:rFonts w:ascii="Helvetica" w:eastAsia="Times New Roman" w:hAnsi="Helvetica" w:cs="Helvetica"/>
          <w:b/>
          <w:bCs/>
          <w:color w:val="000000"/>
          <w:sz w:val="25"/>
          <w:szCs w:val="25"/>
        </w:rPr>
        <w:t xml:space="preserve">HLS </w:t>
      </w:r>
      <w:r w:rsidRPr="00E82A66">
        <w:rPr>
          <w:rFonts w:ascii="Helvetica" w:eastAsia="Times New Roman" w:hAnsi="Helvetica" w:cs="Helvetica"/>
          <w:color w:val="000000"/>
          <w:sz w:val="25"/>
          <w:szCs w:val="25"/>
        </w:rPr>
        <w:t>Home Language Survey; a form that every student or parent of the student must complete at the time of initial enrollment; a federal requirement.</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2.) </w:t>
      </w:r>
      <w:r w:rsidRPr="00E82A66">
        <w:rPr>
          <w:rFonts w:ascii="Helvetica" w:eastAsia="Times New Roman" w:hAnsi="Helvetica" w:cs="Helvetica"/>
          <w:b/>
          <w:bCs/>
          <w:color w:val="000000"/>
          <w:sz w:val="25"/>
          <w:szCs w:val="25"/>
        </w:rPr>
        <w:t xml:space="preserve">ELL </w:t>
      </w:r>
      <w:r w:rsidRPr="00E82A66">
        <w:rPr>
          <w:rFonts w:ascii="Helvetica" w:eastAsia="Times New Roman" w:hAnsi="Helvetica" w:cs="Helvetica"/>
          <w:color w:val="000000"/>
          <w:sz w:val="25"/>
          <w:szCs w:val="25"/>
        </w:rPr>
        <w:t>English Language Learner; a term used to refer to someone learning English. You might find this term used interchangeably with ESL or LEP.</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3.) </w:t>
      </w:r>
      <w:r w:rsidRPr="00E82A66">
        <w:rPr>
          <w:rFonts w:ascii="Helvetica" w:eastAsia="Times New Roman" w:hAnsi="Helvetica" w:cs="Helvetica"/>
          <w:b/>
          <w:bCs/>
          <w:color w:val="000000"/>
          <w:sz w:val="25"/>
          <w:szCs w:val="25"/>
        </w:rPr>
        <w:t xml:space="preserve">LEP </w:t>
      </w:r>
      <w:r w:rsidRPr="00E82A66">
        <w:rPr>
          <w:rFonts w:ascii="Helvetica" w:eastAsia="Times New Roman" w:hAnsi="Helvetica" w:cs="Helvetica"/>
          <w:color w:val="000000"/>
          <w:sz w:val="25"/>
          <w:szCs w:val="25"/>
        </w:rPr>
        <w:t>Limited English Proficient; the identification given to students who score in a certain range with the English Language Proficiency tests.</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4.) </w:t>
      </w:r>
      <w:r w:rsidRPr="00E82A66">
        <w:rPr>
          <w:rFonts w:ascii="Helvetica" w:eastAsia="Times New Roman" w:hAnsi="Helvetica" w:cs="Helvetica"/>
          <w:b/>
          <w:bCs/>
          <w:color w:val="000000"/>
          <w:sz w:val="25"/>
          <w:szCs w:val="25"/>
        </w:rPr>
        <w:t xml:space="preserve">ESL </w:t>
      </w:r>
      <w:r w:rsidRPr="00E82A66">
        <w:rPr>
          <w:rFonts w:ascii="Helvetica" w:eastAsia="Times New Roman" w:hAnsi="Helvetica" w:cs="Helvetica"/>
          <w:color w:val="000000"/>
          <w:sz w:val="25"/>
          <w:szCs w:val="25"/>
        </w:rPr>
        <w:t>English as a Second Language; a method of instruction for students who are learning English as a new language; usually involves pulling students out of the regular class for specific English instruction.</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5.) </w:t>
      </w:r>
      <w:r w:rsidRPr="00E82A66">
        <w:rPr>
          <w:rFonts w:ascii="Helvetica" w:eastAsia="Times New Roman" w:hAnsi="Helvetica" w:cs="Helvetica"/>
          <w:b/>
          <w:bCs/>
          <w:color w:val="000000"/>
          <w:sz w:val="25"/>
          <w:szCs w:val="25"/>
        </w:rPr>
        <w:t xml:space="preserve">ELD SCS </w:t>
      </w:r>
      <w:r w:rsidRPr="00E82A66">
        <w:rPr>
          <w:rFonts w:ascii="Helvetica" w:eastAsia="Times New Roman" w:hAnsi="Helvetica" w:cs="Helvetica"/>
          <w:color w:val="000000"/>
          <w:sz w:val="25"/>
          <w:szCs w:val="25"/>
        </w:rPr>
        <w:t>English Language Development Standard Course of Study; NC’s first standard course of study for students learning English as a second or new language; approved December 5, 2003 by the State Board; mandated for the 2004-2005 school year. This was used last year but is now NOT used for the 2008-2009 school year! The WIDA Standards will replace this SCS.</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6.) </w:t>
      </w:r>
      <w:r w:rsidRPr="00E82A66">
        <w:rPr>
          <w:rFonts w:ascii="Helvetica" w:eastAsia="Times New Roman" w:hAnsi="Helvetica" w:cs="Helvetica"/>
          <w:b/>
          <w:bCs/>
          <w:color w:val="000000"/>
          <w:sz w:val="25"/>
          <w:szCs w:val="25"/>
        </w:rPr>
        <w:t xml:space="preserve">NCCLAS </w:t>
      </w:r>
      <w:r w:rsidRPr="00E82A66">
        <w:rPr>
          <w:rFonts w:ascii="Helvetica" w:eastAsia="Times New Roman" w:hAnsi="Helvetica" w:cs="Helvetica"/>
          <w:color w:val="000000"/>
          <w:sz w:val="25"/>
          <w:szCs w:val="25"/>
        </w:rPr>
        <w:t xml:space="preserve">North Carolina Checklist of Academic Standards; the alternate assessment for End-Of-Grade and End-Of-Course tests; for Limited English Proficient (LEP) students who have been in U.S. schools less than 24 months and who qualify based on their most recent language proficiency test scores (see cut score chart). </w:t>
      </w:r>
      <w:proofErr w:type="gramStart"/>
      <w:r w:rsidRPr="00E82A66">
        <w:rPr>
          <w:rFonts w:ascii="Helvetica" w:eastAsia="Times New Roman" w:hAnsi="Helvetica" w:cs="Helvetica"/>
          <w:color w:val="000000"/>
          <w:sz w:val="25"/>
          <w:szCs w:val="25"/>
        </w:rPr>
        <w:t>Discontinued in 2009-2010 school year.</w:t>
      </w:r>
      <w:proofErr w:type="gramEnd"/>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7.) </w:t>
      </w:r>
      <w:r w:rsidRPr="00E82A66">
        <w:rPr>
          <w:rFonts w:ascii="Helvetica" w:eastAsia="Times New Roman" w:hAnsi="Helvetica" w:cs="Helvetica"/>
          <w:b/>
          <w:bCs/>
          <w:color w:val="000000"/>
          <w:sz w:val="25"/>
          <w:szCs w:val="25"/>
        </w:rPr>
        <w:t xml:space="preserve">NCLB </w:t>
      </w:r>
      <w:r w:rsidRPr="00E82A66">
        <w:rPr>
          <w:rFonts w:ascii="Helvetica" w:eastAsia="Times New Roman" w:hAnsi="Helvetica" w:cs="Helvetica"/>
          <w:color w:val="000000"/>
          <w:sz w:val="25"/>
          <w:szCs w:val="25"/>
        </w:rPr>
        <w:t>No Child Left Behind ; The federal legislation passed in 2001; there are nine titles in No Child Left Behind – Title III specifically addresses language acquisition programs for Limited English Proficient (LEP) students.</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8.) </w:t>
      </w:r>
      <w:r w:rsidRPr="00E82A66">
        <w:rPr>
          <w:rFonts w:ascii="Helvetica" w:eastAsia="Times New Roman" w:hAnsi="Helvetica" w:cs="Helvetica"/>
          <w:b/>
          <w:bCs/>
          <w:color w:val="000000"/>
          <w:sz w:val="25"/>
          <w:szCs w:val="25"/>
        </w:rPr>
        <w:t xml:space="preserve">IPT </w:t>
      </w:r>
      <w:r w:rsidRPr="00E82A66">
        <w:rPr>
          <w:rFonts w:ascii="Helvetica" w:eastAsia="Times New Roman" w:hAnsi="Helvetica" w:cs="Helvetica"/>
          <w:color w:val="000000"/>
          <w:sz w:val="25"/>
          <w:szCs w:val="25"/>
        </w:rPr>
        <w:t>IDEA Proficiency Test (IDEA=Individual Developmental English Activities); the State-mandated proficiency test for determining Limited English Proficiency status; in its current form until the 2005-2006 school year. You might see some IPT scores lingering from last year, but NC has adopted a new test and so we will no longer test with the IPT.</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9.) </w:t>
      </w:r>
      <w:r w:rsidRPr="00E82A66">
        <w:rPr>
          <w:rFonts w:ascii="Helvetica" w:eastAsia="Times New Roman" w:hAnsi="Helvetica" w:cs="Helvetica"/>
          <w:b/>
          <w:bCs/>
          <w:color w:val="000000"/>
          <w:sz w:val="25"/>
          <w:szCs w:val="25"/>
        </w:rPr>
        <w:t xml:space="preserve">BICS </w:t>
      </w:r>
      <w:r w:rsidRPr="00E82A66">
        <w:rPr>
          <w:rFonts w:ascii="Helvetica" w:eastAsia="Times New Roman" w:hAnsi="Helvetica" w:cs="Helvetica"/>
          <w:color w:val="000000"/>
          <w:sz w:val="25"/>
          <w:szCs w:val="25"/>
        </w:rPr>
        <w:t>Basic Interpersonal Communication Skills; the simple "playground talk" that students learn first; research has typically said it takes 1-2 years to develop.</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lastRenderedPageBreak/>
        <w:t xml:space="preserve">10.) </w:t>
      </w:r>
      <w:r w:rsidRPr="00E82A66">
        <w:rPr>
          <w:rFonts w:ascii="Helvetica" w:eastAsia="Times New Roman" w:hAnsi="Helvetica" w:cs="Helvetica"/>
          <w:b/>
          <w:bCs/>
          <w:color w:val="000000"/>
          <w:sz w:val="25"/>
          <w:szCs w:val="25"/>
        </w:rPr>
        <w:t xml:space="preserve">CALP </w:t>
      </w:r>
      <w:r w:rsidRPr="00E82A66">
        <w:rPr>
          <w:rFonts w:ascii="Helvetica" w:eastAsia="Times New Roman" w:hAnsi="Helvetica" w:cs="Helvetica"/>
          <w:color w:val="000000"/>
          <w:sz w:val="25"/>
          <w:szCs w:val="25"/>
        </w:rPr>
        <w:t>Cognitive Academic Language Proficiency; the more difficult, academic language students experience in school; research has typically said it takes 5-7 years to develop.</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11.) </w:t>
      </w:r>
      <w:r w:rsidRPr="00E82A66">
        <w:rPr>
          <w:rFonts w:ascii="Helvetica" w:eastAsia="Times New Roman" w:hAnsi="Helvetica" w:cs="Helvetica"/>
          <w:b/>
          <w:bCs/>
          <w:color w:val="000000"/>
          <w:sz w:val="25"/>
          <w:szCs w:val="25"/>
        </w:rPr>
        <w:t xml:space="preserve">WIDA </w:t>
      </w:r>
      <w:r w:rsidRPr="00E82A66">
        <w:rPr>
          <w:rFonts w:ascii="Helvetica" w:eastAsia="Times New Roman" w:hAnsi="Helvetica" w:cs="Helvetica"/>
          <w:color w:val="000000"/>
          <w:sz w:val="25"/>
          <w:szCs w:val="25"/>
        </w:rPr>
        <w:t>NC is now the newest member of this Consortium which provides testing and new ESL standards for our ESL population.</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12.) </w:t>
      </w:r>
      <w:r w:rsidRPr="00E82A66">
        <w:rPr>
          <w:rFonts w:ascii="Helvetica" w:eastAsia="Times New Roman" w:hAnsi="Helvetica" w:cs="Helvetica"/>
          <w:b/>
          <w:bCs/>
          <w:color w:val="000000"/>
          <w:sz w:val="25"/>
          <w:szCs w:val="25"/>
        </w:rPr>
        <w:t xml:space="preserve">W-APT </w:t>
      </w:r>
      <w:proofErr w:type="gramStart"/>
      <w:r w:rsidRPr="00E82A66">
        <w:rPr>
          <w:rFonts w:ascii="Helvetica" w:eastAsia="Times New Roman" w:hAnsi="Helvetica" w:cs="Helvetica"/>
          <w:color w:val="000000"/>
          <w:sz w:val="25"/>
          <w:szCs w:val="25"/>
        </w:rPr>
        <w:t>This</w:t>
      </w:r>
      <w:proofErr w:type="gramEnd"/>
      <w:r w:rsidRPr="00E82A66">
        <w:rPr>
          <w:rFonts w:ascii="Helvetica" w:eastAsia="Times New Roman" w:hAnsi="Helvetica" w:cs="Helvetica"/>
          <w:color w:val="000000"/>
          <w:sz w:val="25"/>
          <w:szCs w:val="25"/>
        </w:rPr>
        <w:t xml:space="preserve"> is the new initial placement test that will be given to all new enrollees for the 2008-2009 school year.</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13.) </w:t>
      </w:r>
      <w:r w:rsidRPr="00E82A66">
        <w:rPr>
          <w:rFonts w:ascii="Helvetica" w:eastAsia="Times New Roman" w:hAnsi="Helvetica" w:cs="Helvetica"/>
          <w:b/>
          <w:bCs/>
          <w:color w:val="000000"/>
          <w:sz w:val="25"/>
          <w:szCs w:val="25"/>
        </w:rPr>
        <w:t xml:space="preserve">FDC </w:t>
      </w:r>
      <w:r w:rsidRPr="00E82A66">
        <w:rPr>
          <w:rFonts w:ascii="Helvetica" w:eastAsia="Times New Roman" w:hAnsi="Helvetica" w:cs="Helvetica"/>
          <w:color w:val="000000"/>
          <w:sz w:val="25"/>
          <w:szCs w:val="25"/>
        </w:rPr>
        <w:t>Federal Data Collection. An online database for NC administrators used to collect certain types of data. There is an Immigrant FDC and LEP FDC.</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14.) </w:t>
      </w:r>
      <w:r w:rsidRPr="00E82A66">
        <w:rPr>
          <w:rFonts w:ascii="Helvetica" w:eastAsia="Times New Roman" w:hAnsi="Helvetica" w:cs="Helvetica"/>
          <w:b/>
          <w:bCs/>
          <w:color w:val="000000"/>
          <w:sz w:val="25"/>
          <w:szCs w:val="25"/>
        </w:rPr>
        <w:t xml:space="preserve">NCID </w:t>
      </w:r>
      <w:r w:rsidRPr="00E82A66">
        <w:rPr>
          <w:rFonts w:ascii="Helvetica" w:eastAsia="Times New Roman" w:hAnsi="Helvetica" w:cs="Helvetica"/>
          <w:color w:val="000000"/>
          <w:sz w:val="25"/>
          <w:szCs w:val="25"/>
        </w:rPr>
        <w:t>North Carolina Identity Service. LEP Coordinators need to obtain an NCID account to access the LEP FDC.</w:t>
      </w:r>
    </w:p>
    <w:p w:rsidR="00E82A66" w:rsidRPr="00E82A66" w:rsidRDefault="00E82A66" w:rsidP="00E82A66">
      <w:pPr>
        <w:spacing w:after="240" w:line="240" w:lineRule="auto"/>
        <w:rPr>
          <w:rFonts w:ascii="Helvetica" w:eastAsia="Times New Roman" w:hAnsi="Helvetica" w:cs="Helvetica"/>
          <w:color w:val="000000"/>
          <w:sz w:val="25"/>
          <w:szCs w:val="25"/>
        </w:rPr>
      </w:pPr>
      <w:r w:rsidRPr="00E82A66">
        <w:rPr>
          <w:rFonts w:ascii="Helvetica" w:eastAsia="Times New Roman" w:hAnsi="Helvetica" w:cs="Helvetica"/>
          <w:color w:val="000000"/>
          <w:sz w:val="25"/>
          <w:szCs w:val="25"/>
        </w:rPr>
        <w:t xml:space="preserve">15.) </w:t>
      </w:r>
      <w:r w:rsidRPr="00E82A66">
        <w:rPr>
          <w:rFonts w:ascii="Helvetica" w:eastAsia="Times New Roman" w:hAnsi="Helvetica" w:cs="Helvetica"/>
          <w:b/>
          <w:bCs/>
          <w:color w:val="000000"/>
          <w:sz w:val="25"/>
          <w:szCs w:val="25"/>
        </w:rPr>
        <w:t xml:space="preserve">ACCESS for </w:t>
      </w:r>
      <w:proofErr w:type="spellStart"/>
      <w:r w:rsidRPr="00E82A66">
        <w:rPr>
          <w:rFonts w:ascii="Helvetica" w:eastAsia="Times New Roman" w:hAnsi="Helvetica" w:cs="Helvetica"/>
          <w:b/>
          <w:bCs/>
          <w:color w:val="000000"/>
          <w:sz w:val="25"/>
          <w:szCs w:val="25"/>
        </w:rPr>
        <w:t>ELLs'</w:t>
      </w:r>
      <w:proofErr w:type="spellEnd"/>
      <w:r w:rsidRPr="00E82A66">
        <w:rPr>
          <w:rFonts w:ascii="Helvetica" w:eastAsia="Times New Roman" w:hAnsi="Helvetica" w:cs="Helvetica"/>
          <w:b/>
          <w:bCs/>
          <w:color w:val="000000"/>
          <w:sz w:val="25"/>
          <w:szCs w:val="25"/>
        </w:rPr>
        <w:t xml:space="preserve"> </w:t>
      </w:r>
      <w:proofErr w:type="gramStart"/>
      <w:r w:rsidRPr="00E82A66">
        <w:rPr>
          <w:rFonts w:ascii="Helvetica" w:eastAsia="Times New Roman" w:hAnsi="Helvetica" w:cs="Helvetica"/>
          <w:color w:val="000000"/>
          <w:sz w:val="25"/>
          <w:szCs w:val="25"/>
        </w:rPr>
        <w:t>The</w:t>
      </w:r>
      <w:proofErr w:type="gramEnd"/>
      <w:r w:rsidRPr="00E82A66">
        <w:rPr>
          <w:rFonts w:ascii="Helvetica" w:eastAsia="Times New Roman" w:hAnsi="Helvetica" w:cs="Helvetica"/>
          <w:color w:val="000000"/>
          <w:sz w:val="25"/>
          <w:szCs w:val="25"/>
        </w:rPr>
        <w:t xml:space="preserve"> annual ELP assessment for all LEP students in NC. </w:t>
      </w:r>
      <w:proofErr w:type="gramStart"/>
      <w:r w:rsidRPr="00E82A66">
        <w:rPr>
          <w:rFonts w:ascii="Helvetica" w:eastAsia="Times New Roman" w:hAnsi="Helvetica" w:cs="Helvetica"/>
          <w:color w:val="000000"/>
          <w:sz w:val="25"/>
          <w:szCs w:val="25"/>
        </w:rPr>
        <w:t>Given in the spring.</w:t>
      </w:r>
      <w:proofErr w:type="gramEnd"/>
      <w:r w:rsidRPr="00E82A66">
        <w:rPr>
          <w:rFonts w:ascii="Helvetica" w:eastAsia="Times New Roman" w:hAnsi="Helvetica" w:cs="Helvetica"/>
          <w:color w:val="000000"/>
          <w:sz w:val="25"/>
          <w:szCs w:val="25"/>
        </w:rPr>
        <w:t xml:space="preserve"> Scoring provided by </w:t>
      </w:r>
      <w:proofErr w:type="spellStart"/>
      <w:r w:rsidRPr="00E82A66">
        <w:rPr>
          <w:rFonts w:ascii="Helvetica" w:eastAsia="Times New Roman" w:hAnsi="Helvetica" w:cs="Helvetica"/>
          <w:color w:val="000000"/>
          <w:sz w:val="25"/>
          <w:szCs w:val="25"/>
        </w:rPr>
        <w:t>MetriTech</w:t>
      </w:r>
      <w:proofErr w:type="spellEnd"/>
      <w:r w:rsidRPr="00E82A66">
        <w:rPr>
          <w:rFonts w:ascii="Helvetica" w:eastAsia="Times New Roman" w:hAnsi="Helvetica" w:cs="Helvetica"/>
          <w:color w:val="000000"/>
          <w:sz w:val="25"/>
          <w:szCs w:val="25"/>
        </w:rPr>
        <w:t>.</w:t>
      </w:r>
    </w:p>
    <w:p w:rsidR="00A42262" w:rsidRDefault="00A42262"/>
    <w:sectPr w:rsidR="00A42262" w:rsidSect="00A42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A66"/>
    <w:rsid w:val="00257C78"/>
    <w:rsid w:val="00A42262"/>
    <w:rsid w:val="00BD6587"/>
    <w:rsid w:val="00E82A66"/>
    <w:rsid w:val="00EC316B"/>
    <w:rsid w:val="00FC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62"/>
  </w:style>
  <w:style w:type="paragraph" w:styleId="Heading2">
    <w:name w:val="heading 2"/>
    <w:basedOn w:val="Normal"/>
    <w:link w:val="Heading2Char"/>
    <w:uiPriority w:val="9"/>
    <w:qFormat/>
    <w:rsid w:val="00E82A66"/>
    <w:pPr>
      <w:spacing w:after="120" w:line="240" w:lineRule="auto"/>
      <w:outlineLvl w:val="1"/>
    </w:pPr>
    <w:rPr>
      <w:rFonts w:ascii="Helvetica" w:eastAsia="Times New Roman"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66"/>
    <w:rPr>
      <w:rFonts w:ascii="Helvetica" w:eastAsia="Times New Roman" w:hAnsi="Helvetica" w:cs="Helvetica"/>
      <w:b/>
      <w:bCs/>
      <w:sz w:val="36"/>
      <w:szCs w:val="36"/>
    </w:rPr>
  </w:style>
  <w:style w:type="paragraph" w:styleId="NormalWeb">
    <w:name w:val="Normal (Web)"/>
    <w:basedOn w:val="Normal"/>
    <w:uiPriority w:val="99"/>
    <w:semiHidden/>
    <w:unhideWhenUsed/>
    <w:rsid w:val="00E82A66"/>
    <w:pPr>
      <w:spacing w:after="240" w:line="240" w:lineRule="auto"/>
    </w:pPr>
    <w:rPr>
      <w:rFonts w:ascii="Helvetica" w:eastAsia="Times New Roman" w:hAnsi="Helvetica" w:cs="Helvetica"/>
      <w:sz w:val="24"/>
      <w:szCs w:val="24"/>
    </w:rPr>
  </w:style>
</w:styles>
</file>

<file path=word/webSettings.xml><?xml version="1.0" encoding="utf-8"?>
<w:webSettings xmlns:r="http://schemas.openxmlformats.org/officeDocument/2006/relationships" xmlns:w="http://schemas.openxmlformats.org/wordprocessingml/2006/main">
  <w:divs>
    <w:div w:id="227420427">
      <w:bodyDiv w:val="1"/>
      <w:marLeft w:val="0"/>
      <w:marRight w:val="0"/>
      <w:marTop w:val="0"/>
      <w:marBottom w:val="0"/>
      <w:divBdr>
        <w:top w:val="none" w:sz="0" w:space="0" w:color="auto"/>
        <w:left w:val="none" w:sz="0" w:space="0" w:color="auto"/>
        <w:bottom w:val="none" w:sz="0" w:space="0" w:color="auto"/>
        <w:right w:val="none" w:sz="0" w:space="0" w:color="auto"/>
      </w:divBdr>
      <w:divsChild>
        <w:div w:id="441846838">
          <w:marLeft w:val="0"/>
          <w:marRight w:val="0"/>
          <w:marTop w:val="0"/>
          <w:marBottom w:val="0"/>
          <w:divBdr>
            <w:top w:val="none" w:sz="0" w:space="0" w:color="auto"/>
            <w:left w:val="none" w:sz="0" w:space="0" w:color="auto"/>
            <w:bottom w:val="none" w:sz="0" w:space="0" w:color="auto"/>
            <w:right w:val="none" w:sz="0" w:space="0" w:color="auto"/>
          </w:divBdr>
          <w:divsChild>
            <w:div w:id="103034907">
              <w:marLeft w:val="0"/>
              <w:marRight w:val="0"/>
              <w:marTop w:val="0"/>
              <w:marBottom w:val="0"/>
              <w:divBdr>
                <w:top w:val="single" w:sz="18" w:space="0" w:color="9CC0E4"/>
                <w:left w:val="none" w:sz="0" w:space="0" w:color="auto"/>
                <w:bottom w:val="single" w:sz="18" w:space="0" w:color="9CC0E4"/>
                <w:right w:val="none" w:sz="0" w:space="0" w:color="auto"/>
              </w:divBdr>
              <w:divsChild>
                <w:div w:id="1872037882">
                  <w:marLeft w:val="0"/>
                  <w:marRight w:val="0"/>
                  <w:marTop w:val="0"/>
                  <w:marBottom w:val="0"/>
                  <w:divBdr>
                    <w:top w:val="none" w:sz="0" w:space="0" w:color="auto"/>
                    <w:left w:val="none" w:sz="0" w:space="0" w:color="auto"/>
                    <w:bottom w:val="none" w:sz="0" w:space="0" w:color="auto"/>
                    <w:right w:val="none" w:sz="0" w:space="0" w:color="auto"/>
                  </w:divBdr>
                  <w:divsChild>
                    <w:div w:id="186675047">
                      <w:marLeft w:val="0"/>
                      <w:marRight w:val="0"/>
                      <w:marTop w:val="0"/>
                      <w:marBottom w:val="0"/>
                      <w:divBdr>
                        <w:top w:val="none" w:sz="0" w:space="0" w:color="auto"/>
                        <w:left w:val="none" w:sz="0" w:space="0" w:color="auto"/>
                        <w:bottom w:val="none" w:sz="0" w:space="0" w:color="auto"/>
                        <w:right w:val="none" w:sz="0" w:space="0" w:color="auto"/>
                      </w:divBdr>
                      <w:divsChild>
                        <w:div w:id="323050706">
                          <w:marLeft w:val="0"/>
                          <w:marRight w:val="0"/>
                          <w:marTop w:val="0"/>
                          <w:marBottom w:val="0"/>
                          <w:divBdr>
                            <w:top w:val="none" w:sz="0" w:space="0" w:color="auto"/>
                            <w:left w:val="none" w:sz="0" w:space="0" w:color="auto"/>
                            <w:bottom w:val="none" w:sz="0" w:space="0" w:color="auto"/>
                            <w:right w:val="none" w:sz="0" w:space="0" w:color="auto"/>
                          </w:divBdr>
                          <w:divsChild>
                            <w:div w:id="2044361460">
                              <w:marLeft w:val="-6450"/>
                              <w:marRight w:val="0"/>
                              <w:marTop w:val="0"/>
                              <w:marBottom w:val="0"/>
                              <w:divBdr>
                                <w:top w:val="none" w:sz="0" w:space="0" w:color="auto"/>
                                <w:left w:val="none" w:sz="0" w:space="0" w:color="auto"/>
                                <w:bottom w:val="none" w:sz="0" w:space="0" w:color="auto"/>
                                <w:right w:val="none" w:sz="0" w:space="0" w:color="auto"/>
                              </w:divBdr>
                              <w:divsChild>
                                <w:div w:id="616839852">
                                  <w:marLeft w:val="0"/>
                                  <w:marRight w:val="0"/>
                                  <w:marTop w:val="0"/>
                                  <w:marBottom w:val="0"/>
                                  <w:divBdr>
                                    <w:top w:val="none" w:sz="0" w:space="0" w:color="auto"/>
                                    <w:left w:val="none" w:sz="0" w:space="0" w:color="auto"/>
                                    <w:bottom w:val="none" w:sz="0" w:space="0" w:color="auto"/>
                                    <w:right w:val="none" w:sz="0" w:space="0" w:color="auto"/>
                                  </w:divBdr>
                                  <w:divsChild>
                                    <w:div w:id="1868179993">
                                      <w:marLeft w:val="6450"/>
                                      <w:marRight w:val="0"/>
                                      <w:marTop w:val="0"/>
                                      <w:marBottom w:val="0"/>
                                      <w:divBdr>
                                        <w:top w:val="none" w:sz="0" w:space="0" w:color="auto"/>
                                        <w:left w:val="none" w:sz="0" w:space="0" w:color="auto"/>
                                        <w:bottom w:val="none" w:sz="0" w:space="0" w:color="auto"/>
                                        <w:right w:val="none" w:sz="0" w:space="0" w:color="auto"/>
                                      </w:divBdr>
                                      <w:divsChild>
                                        <w:div w:id="1416707646">
                                          <w:marLeft w:val="0"/>
                                          <w:marRight w:val="0"/>
                                          <w:marTop w:val="0"/>
                                          <w:marBottom w:val="0"/>
                                          <w:divBdr>
                                            <w:top w:val="none" w:sz="0" w:space="0" w:color="auto"/>
                                            <w:left w:val="none" w:sz="0" w:space="0" w:color="auto"/>
                                            <w:bottom w:val="none" w:sz="0" w:space="0" w:color="auto"/>
                                            <w:right w:val="none" w:sz="0" w:space="0" w:color="auto"/>
                                          </w:divBdr>
                                          <w:divsChild>
                                            <w:div w:id="2141148895">
                                              <w:marLeft w:val="0"/>
                                              <w:marRight w:val="0"/>
                                              <w:marTop w:val="0"/>
                                              <w:marBottom w:val="0"/>
                                              <w:divBdr>
                                                <w:top w:val="single" w:sz="6" w:space="0" w:color="FFFFFF"/>
                                                <w:left w:val="single" w:sz="6" w:space="0" w:color="FFFFFF"/>
                                                <w:bottom w:val="single" w:sz="6" w:space="0" w:color="FFFFFF"/>
                                                <w:right w:val="single" w:sz="6" w:space="0" w:color="FFFFFF"/>
                                              </w:divBdr>
                                              <w:divsChild>
                                                <w:div w:id="17759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2014-10-29T13:16:00Z</dcterms:created>
  <dcterms:modified xsi:type="dcterms:W3CDTF">2014-10-29T13:16:00Z</dcterms:modified>
</cp:coreProperties>
</file>